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A7" w:rsidRDefault="006D6386" w:rsidP="00FA47F1">
      <w:pPr>
        <w:jc w:val="center"/>
        <w:rPr>
          <w:rFonts w:ascii="Arial" w:hAnsi="Arial" w:cs="Arial"/>
          <w:b/>
          <w:sz w:val="20"/>
          <w:szCs w:val="20"/>
        </w:rPr>
      </w:pPr>
      <w:r>
        <w:rPr>
          <w:rFonts w:ascii="Arial" w:hAnsi="Arial" w:cs="Arial"/>
          <w:b/>
          <w:sz w:val="20"/>
          <w:szCs w:val="20"/>
        </w:rPr>
        <w:t xml:space="preserve">… </w:t>
      </w:r>
      <w:r w:rsidR="00FA47F1">
        <w:rPr>
          <w:rFonts w:ascii="Arial" w:hAnsi="Arial" w:cs="Arial"/>
          <w:b/>
          <w:sz w:val="20"/>
          <w:szCs w:val="20"/>
        </w:rPr>
        <w:t>HASTANESİ BAŞHEKİMLİĞİ’NE</w:t>
      </w:r>
    </w:p>
    <w:p w:rsidR="00FA47F1" w:rsidRDefault="00FA47F1" w:rsidP="006A317B">
      <w:pPr>
        <w:tabs>
          <w:tab w:val="left" w:pos="1701"/>
        </w:tabs>
        <w:jc w:val="center"/>
        <w:rPr>
          <w:rFonts w:ascii="Arial" w:hAnsi="Arial" w:cs="Arial"/>
          <w:b/>
          <w:sz w:val="20"/>
          <w:szCs w:val="20"/>
        </w:rPr>
      </w:pPr>
    </w:p>
    <w:p w:rsidR="004D0E4B" w:rsidRDefault="00FA47F1" w:rsidP="006A317B">
      <w:pPr>
        <w:tabs>
          <w:tab w:val="left" w:pos="1701"/>
        </w:tabs>
        <w:ind w:left="1701" w:hanging="1701"/>
        <w:rPr>
          <w:rFonts w:ascii="Arial" w:hAnsi="Arial" w:cs="Arial"/>
          <w:sz w:val="20"/>
          <w:szCs w:val="20"/>
        </w:rPr>
      </w:pPr>
      <w:r>
        <w:rPr>
          <w:rFonts w:ascii="Arial" w:hAnsi="Arial" w:cs="Arial"/>
          <w:b/>
          <w:sz w:val="20"/>
          <w:szCs w:val="20"/>
          <w:u w:val="single"/>
        </w:rPr>
        <w:t>İLGİ</w:t>
      </w:r>
      <w:r>
        <w:rPr>
          <w:rFonts w:ascii="Arial" w:hAnsi="Arial" w:cs="Arial"/>
          <w:b/>
          <w:sz w:val="20"/>
          <w:szCs w:val="20"/>
          <w:u w:val="single"/>
        </w:rPr>
        <w:tab/>
        <w:t>:</w:t>
      </w:r>
      <w:r>
        <w:rPr>
          <w:rFonts w:ascii="Arial" w:hAnsi="Arial" w:cs="Arial"/>
          <w:sz w:val="20"/>
          <w:szCs w:val="20"/>
        </w:rPr>
        <w:t xml:space="preserve"> </w:t>
      </w:r>
      <w:r w:rsidR="004D0E4B">
        <w:rPr>
          <w:rFonts w:ascii="Arial" w:hAnsi="Arial" w:cs="Arial"/>
          <w:sz w:val="20"/>
          <w:szCs w:val="20"/>
        </w:rPr>
        <w:t xml:space="preserve">1. Başhekimliğinizin 17.12.2021 tarihli, E-45786011-855.01-14110 sayılı ve İlaç </w:t>
      </w:r>
      <w:proofErr w:type="spellStart"/>
      <w:r w:rsidR="004D0E4B">
        <w:rPr>
          <w:rFonts w:ascii="Arial" w:hAnsi="Arial" w:cs="Arial"/>
          <w:sz w:val="20"/>
          <w:szCs w:val="20"/>
        </w:rPr>
        <w:t>Karekod</w:t>
      </w:r>
      <w:proofErr w:type="spellEnd"/>
      <w:r w:rsidR="004D0E4B">
        <w:rPr>
          <w:rFonts w:ascii="Arial" w:hAnsi="Arial" w:cs="Arial"/>
          <w:sz w:val="20"/>
          <w:szCs w:val="20"/>
        </w:rPr>
        <w:t xml:space="preserve"> Okutulması </w:t>
      </w:r>
      <w:proofErr w:type="spellStart"/>
      <w:r w:rsidR="004D0E4B">
        <w:rPr>
          <w:rFonts w:ascii="Arial" w:hAnsi="Arial" w:cs="Arial"/>
          <w:sz w:val="20"/>
          <w:szCs w:val="20"/>
        </w:rPr>
        <w:t>Hk</w:t>
      </w:r>
      <w:proofErr w:type="spellEnd"/>
      <w:r w:rsidR="004D0E4B">
        <w:rPr>
          <w:rFonts w:ascii="Arial" w:hAnsi="Arial" w:cs="Arial"/>
          <w:sz w:val="20"/>
          <w:szCs w:val="20"/>
        </w:rPr>
        <w:t>. Konulu yazısı</w:t>
      </w:r>
    </w:p>
    <w:p w:rsidR="00FA47F1" w:rsidRDefault="004D0E4B" w:rsidP="006A317B">
      <w:pPr>
        <w:tabs>
          <w:tab w:val="left" w:pos="1701"/>
        </w:tabs>
        <w:ind w:left="1701" w:hanging="1701"/>
        <w:rPr>
          <w:rFonts w:ascii="Arial" w:hAnsi="Arial" w:cs="Arial"/>
          <w:sz w:val="20"/>
          <w:szCs w:val="20"/>
        </w:rPr>
      </w:pPr>
      <w:r>
        <w:rPr>
          <w:rFonts w:ascii="Arial" w:hAnsi="Arial" w:cs="Arial"/>
          <w:sz w:val="20"/>
          <w:szCs w:val="20"/>
        </w:rPr>
        <w:tab/>
        <w:t xml:space="preserve">2. </w:t>
      </w:r>
      <w:r w:rsidR="00FA47F1">
        <w:rPr>
          <w:rFonts w:ascii="Arial" w:hAnsi="Arial" w:cs="Arial"/>
          <w:sz w:val="20"/>
          <w:szCs w:val="20"/>
        </w:rPr>
        <w:t xml:space="preserve">Başhekimliğinizin 24.12.2021 tarihli, E-45786011-855.01-14407 sayılı ve İlaç </w:t>
      </w:r>
      <w:proofErr w:type="spellStart"/>
      <w:r w:rsidR="00FA47F1">
        <w:rPr>
          <w:rFonts w:ascii="Arial" w:hAnsi="Arial" w:cs="Arial"/>
          <w:sz w:val="20"/>
          <w:szCs w:val="20"/>
        </w:rPr>
        <w:t>Karekod</w:t>
      </w:r>
      <w:proofErr w:type="spellEnd"/>
      <w:r w:rsidR="00FA47F1">
        <w:rPr>
          <w:rFonts w:ascii="Arial" w:hAnsi="Arial" w:cs="Arial"/>
          <w:sz w:val="20"/>
          <w:szCs w:val="20"/>
        </w:rPr>
        <w:t xml:space="preserve"> Okutulması </w:t>
      </w:r>
      <w:proofErr w:type="spellStart"/>
      <w:r w:rsidR="00FA47F1">
        <w:rPr>
          <w:rFonts w:ascii="Arial" w:hAnsi="Arial" w:cs="Arial"/>
          <w:sz w:val="20"/>
          <w:szCs w:val="20"/>
        </w:rPr>
        <w:t>Hk</w:t>
      </w:r>
      <w:proofErr w:type="spellEnd"/>
      <w:r w:rsidR="00FA47F1">
        <w:rPr>
          <w:rFonts w:ascii="Arial" w:hAnsi="Arial" w:cs="Arial"/>
          <w:sz w:val="20"/>
          <w:szCs w:val="20"/>
        </w:rPr>
        <w:t>. Konulu yazısı</w:t>
      </w:r>
    </w:p>
    <w:p w:rsidR="00FA47F1" w:rsidRDefault="00FA47F1" w:rsidP="006A317B">
      <w:pPr>
        <w:tabs>
          <w:tab w:val="left" w:pos="1701"/>
        </w:tabs>
        <w:ind w:left="1701" w:hanging="1701"/>
        <w:rPr>
          <w:rFonts w:ascii="Arial" w:hAnsi="Arial" w:cs="Arial"/>
          <w:sz w:val="20"/>
          <w:szCs w:val="20"/>
        </w:rPr>
      </w:pPr>
    </w:p>
    <w:p w:rsidR="006A317B" w:rsidRDefault="006A317B" w:rsidP="006A317B">
      <w:pPr>
        <w:tabs>
          <w:tab w:val="left" w:pos="1701"/>
        </w:tabs>
        <w:ind w:left="1701" w:hanging="1701"/>
        <w:rPr>
          <w:rFonts w:ascii="Arial" w:hAnsi="Arial" w:cs="Arial"/>
          <w:sz w:val="20"/>
          <w:szCs w:val="20"/>
        </w:rPr>
      </w:pPr>
      <w:r>
        <w:rPr>
          <w:rFonts w:ascii="Arial" w:hAnsi="Arial" w:cs="Arial"/>
          <w:b/>
          <w:sz w:val="20"/>
          <w:szCs w:val="20"/>
          <w:u w:val="single"/>
        </w:rPr>
        <w:t>KONU</w:t>
      </w:r>
      <w:r>
        <w:rPr>
          <w:rFonts w:ascii="Arial" w:hAnsi="Arial" w:cs="Arial"/>
          <w:b/>
          <w:sz w:val="20"/>
          <w:szCs w:val="20"/>
          <w:u w:val="single"/>
        </w:rPr>
        <w:tab/>
        <w:t>:</w:t>
      </w:r>
      <w:r>
        <w:rPr>
          <w:rFonts w:ascii="Arial" w:hAnsi="Arial" w:cs="Arial"/>
          <w:sz w:val="20"/>
          <w:szCs w:val="20"/>
        </w:rPr>
        <w:t xml:space="preserve"> Birim sorumlu hemşirelerinin ilaç </w:t>
      </w:r>
      <w:proofErr w:type="spellStart"/>
      <w:r>
        <w:rPr>
          <w:rFonts w:ascii="Arial" w:hAnsi="Arial" w:cs="Arial"/>
          <w:sz w:val="20"/>
          <w:szCs w:val="20"/>
        </w:rPr>
        <w:t>karekodlarının</w:t>
      </w:r>
      <w:proofErr w:type="spellEnd"/>
      <w:r>
        <w:rPr>
          <w:rFonts w:ascii="Arial" w:hAnsi="Arial" w:cs="Arial"/>
          <w:sz w:val="20"/>
          <w:szCs w:val="20"/>
        </w:rPr>
        <w:t xml:space="preserve"> okutulması ile görevlendirilmesi </w:t>
      </w:r>
      <w:r w:rsidRPr="006A317B">
        <w:rPr>
          <w:rFonts w:ascii="Arial" w:hAnsi="Arial" w:cs="Arial"/>
          <w:sz w:val="20"/>
          <w:szCs w:val="20"/>
          <w:highlight w:val="yellow"/>
        </w:rPr>
        <w:t>işlemlerinin geri alınması talebidir.</w:t>
      </w:r>
    </w:p>
    <w:p w:rsidR="006A317B" w:rsidRDefault="006A317B" w:rsidP="006A317B">
      <w:pPr>
        <w:tabs>
          <w:tab w:val="left" w:pos="2268"/>
        </w:tabs>
        <w:ind w:left="2268" w:hanging="2268"/>
        <w:rPr>
          <w:rFonts w:ascii="Arial" w:hAnsi="Arial" w:cs="Arial"/>
          <w:sz w:val="20"/>
          <w:szCs w:val="20"/>
        </w:rPr>
      </w:pPr>
    </w:p>
    <w:p w:rsidR="003F23F5" w:rsidRDefault="003B5D54" w:rsidP="000E7B7F">
      <w:pPr>
        <w:tabs>
          <w:tab w:val="left" w:pos="0"/>
        </w:tabs>
        <w:rPr>
          <w:rFonts w:ascii="Arial" w:hAnsi="Arial" w:cs="Arial"/>
          <w:sz w:val="20"/>
          <w:szCs w:val="20"/>
        </w:rPr>
      </w:pPr>
      <w:r>
        <w:rPr>
          <w:rFonts w:ascii="Arial" w:hAnsi="Arial" w:cs="Arial"/>
          <w:sz w:val="20"/>
          <w:szCs w:val="20"/>
        </w:rPr>
        <w:t xml:space="preserve">Hastanemizin … biriminde klinik sorumlu hemşiresi olarak görev yapmaktayım. </w:t>
      </w:r>
      <w:r w:rsidR="000E7B7F">
        <w:rPr>
          <w:rFonts w:ascii="Arial" w:hAnsi="Arial" w:cs="Arial"/>
          <w:sz w:val="20"/>
          <w:szCs w:val="20"/>
        </w:rPr>
        <w:t xml:space="preserve">Başhekimliğinizce yayınlanan </w:t>
      </w:r>
      <w:r w:rsidR="006D6386">
        <w:rPr>
          <w:rFonts w:ascii="Arial" w:hAnsi="Arial" w:cs="Arial"/>
          <w:sz w:val="20"/>
          <w:szCs w:val="20"/>
        </w:rPr>
        <w:t xml:space="preserve">… </w:t>
      </w:r>
      <w:r w:rsidR="004D0E4B">
        <w:rPr>
          <w:rFonts w:ascii="Arial" w:hAnsi="Arial" w:cs="Arial"/>
          <w:sz w:val="20"/>
          <w:szCs w:val="20"/>
        </w:rPr>
        <w:t xml:space="preserve"> </w:t>
      </w:r>
      <w:proofErr w:type="gramStart"/>
      <w:r w:rsidR="004D0E4B">
        <w:rPr>
          <w:rFonts w:ascii="Arial" w:hAnsi="Arial" w:cs="Arial"/>
          <w:sz w:val="20"/>
          <w:szCs w:val="20"/>
        </w:rPr>
        <w:t>tarihli</w:t>
      </w:r>
      <w:proofErr w:type="gramEnd"/>
      <w:r w:rsidR="006D6386">
        <w:rPr>
          <w:rFonts w:ascii="Arial" w:hAnsi="Arial" w:cs="Arial"/>
          <w:sz w:val="20"/>
          <w:szCs w:val="20"/>
        </w:rPr>
        <w:t xml:space="preserve"> … </w:t>
      </w:r>
      <w:r w:rsidR="004D0E4B">
        <w:rPr>
          <w:rFonts w:ascii="Arial" w:hAnsi="Arial" w:cs="Arial"/>
          <w:sz w:val="20"/>
          <w:szCs w:val="20"/>
        </w:rPr>
        <w:t xml:space="preserve"> </w:t>
      </w:r>
      <w:proofErr w:type="gramStart"/>
      <w:r w:rsidR="004D0E4B">
        <w:rPr>
          <w:rFonts w:ascii="Arial" w:hAnsi="Arial" w:cs="Arial"/>
          <w:sz w:val="20"/>
          <w:szCs w:val="20"/>
        </w:rPr>
        <w:t>sayılı</w:t>
      </w:r>
      <w:proofErr w:type="gramEnd"/>
      <w:r w:rsidR="004D0E4B">
        <w:rPr>
          <w:rFonts w:ascii="Arial" w:hAnsi="Arial" w:cs="Arial"/>
          <w:sz w:val="20"/>
          <w:szCs w:val="20"/>
        </w:rPr>
        <w:t xml:space="preserve"> ve İlaç </w:t>
      </w:r>
      <w:proofErr w:type="spellStart"/>
      <w:r w:rsidR="004D0E4B">
        <w:rPr>
          <w:rFonts w:ascii="Arial" w:hAnsi="Arial" w:cs="Arial"/>
          <w:sz w:val="20"/>
          <w:szCs w:val="20"/>
        </w:rPr>
        <w:t>Karekod</w:t>
      </w:r>
      <w:proofErr w:type="spellEnd"/>
      <w:r w:rsidR="004D0E4B">
        <w:rPr>
          <w:rFonts w:ascii="Arial" w:hAnsi="Arial" w:cs="Arial"/>
          <w:sz w:val="20"/>
          <w:szCs w:val="20"/>
        </w:rPr>
        <w:t xml:space="preserve"> Okutulması </w:t>
      </w:r>
      <w:proofErr w:type="spellStart"/>
      <w:r w:rsidR="004D0E4B">
        <w:rPr>
          <w:rFonts w:ascii="Arial" w:hAnsi="Arial" w:cs="Arial"/>
          <w:sz w:val="20"/>
          <w:szCs w:val="20"/>
        </w:rPr>
        <w:t>Hk</w:t>
      </w:r>
      <w:proofErr w:type="spellEnd"/>
      <w:r w:rsidR="004D0E4B">
        <w:rPr>
          <w:rFonts w:ascii="Arial" w:hAnsi="Arial" w:cs="Arial"/>
          <w:sz w:val="20"/>
          <w:szCs w:val="20"/>
        </w:rPr>
        <w:t xml:space="preserve">. Konulu yazısıyla </w:t>
      </w:r>
      <w:r w:rsidR="003F23F5">
        <w:rPr>
          <w:rFonts w:ascii="Arial" w:hAnsi="Arial" w:cs="Arial"/>
          <w:sz w:val="20"/>
          <w:szCs w:val="20"/>
        </w:rPr>
        <w:t>ilaç</w:t>
      </w:r>
      <w:r w:rsidR="004D0E4B">
        <w:rPr>
          <w:rFonts w:ascii="Arial" w:hAnsi="Arial" w:cs="Arial"/>
          <w:sz w:val="20"/>
          <w:szCs w:val="20"/>
        </w:rPr>
        <w:t xml:space="preserve"> </w:t>
      </w:r>
      <w:proofErr w:type="spellStart"/>
      <w:r w:rsidR="004D0E4B">
        <w:rPr>
          <w:rFonts w:ascii="Arial" w:hAnsi="Arial" w:cs="Arial"/>
          <w:sz w:val="20"/>
          <w:szCs w:val="20"/>
        </w:rPr>
        <w:t>karekod</w:t>
      </w:r>
      <w:proofErr w:type="spellEnd"/>
      <w:r w:rsidR="004D0E4B">
        <w:rPr>
          <w:rFonts w:ascii="Arial" w:hAnsi="Arial" w:cs="Arial"/>
          <w:sz w:val="20"/>
          <w:szCs w:val="20"/>
        </w:rPr>
        <w:t xml:space="preserve"> okutulmasının zorunlu olduğu, </w:t>
      </w:r>
      <w:proofErr w:type="spellStart"/>
      <w:r w:rsidR="004D0E4B">
        <w:rPr>
          <w:rFonts w:ascii="Arial" w:hAnsi="Arial" w:cs="Arial"/>
          <w:sz w:val="20"/>
          <w:szCs w:val="20"/>
        </w:rPr>
        <w:t>karekod</w:t>
      </w:r>
      <w:proofErr w:type="spellEnd"/>
      <w:r w:rsidR="004D0E4B">
        <w:rPr>
          <w:rFonts w:ascii="Arial" w:hAnsi="Arial" w:cs="Arial"/>
          <w:sz w:val="20"/>
          <w:szCs w:val="20"/>
        </w:rPr>
        <w:t xml:space="preserve"> okutma işlemi yapılmayan ilaçların faturalandırmasının yapılmadığı bu nedenle kamu zararı doğduğundan bahisle ilaç </w:t>
      </w:r>
      <w:proofErr w:type="spellStart"/>
      <w:r w:rsidR="004D0E4B">
        <w:rPr>
          <w:rFonts w:ascii="Arial" w:hAnsi="Arial" w:cs="Arial"/>
          <w:sz w:val="20"/>
          <w:szCs w:val="20"/>
        </w:rPr>
        <w:t>karekodlarını</w:t>
      </w:r>
      <w:proofErr w:type="spellEnd"/>
      <w:r w:rsidR="004D0E4B">
        <w:rPr>
          <w:rFonts w:ascii="Arial" w:hAnsi="Arial" w:cs="Arial"/>
          <w:sz w:val="20"/>
          <w:szCs w:val="20"/>
        </w:rPr>
        <w:t xml:space="preserve"> okutmada gerekli hassasiyetin gösterilmesi gerektiği belirt</w:t>
      </w:r>
      <w:r w:rsidR="003F23F5">
        <w:rPr>
          <w:rFonts w:ascii="Arial" w:hAnsi="Arial" w:cs="Arial"/>
          <w:sz w:val="20"/>
          <w:szCs w:val="20"/>
        </w:rPr>
        <w:t>i</w:t>
      </w:r>
      <w:r w:rsidR="004D0E4B">
        <w:rPr>
          <w:rFonts w:ascii="Arial" w:hAnsi="Arial" w:cs="Arial"/>
          <w:sz w:val="20"/>
          <w:szCs w:val="20"/>
        </w:rPr>
        <w:t>lmiş</w:t>
      </w:r>
      <w:r w:rsidR="003F23F5">
        <w:rPr>
          <w:rFonts w:ascii="Arial" w:hAnsi="Arial" w:cs="Arial"/>
          <w:sz w:val="20"/>
          <w:szCs w:val="20"/>
        </w:rPr>
        <w:t xml:space="preserve">, yazı tüm servis birim sorumlularına gönderilmiştir. </w:t>
      </w:r>
    </w:p>
    <w:p w:rsidR="003F23F5" w:rsidRDefault="003F23F5" w:rsidP="000E7B7F">
      <w:pPr>
        <w:tabs>
          <w:tab w:val="left" w:pos="0"/>
        </w:tabs>
        <w:rPr>
          <w:rFonts w:ascii="Arial" w:hAnsi="Arial" w:cs="Arial"/>
          <w:sz w:val="20"/>
          <w:szCs w:val="20"/>
        </w:rPr>
      </w:pPr>
    </w:p>
    <w:p w:rsidR="00FA47F1" w:rsidRDefault="003F23F5" w:rsidP="000E7B7F">
      <w:pPr>
        <w:tabs>
          <w:tab w:val="left" w:pos="0"/>
        </w:tabs>
        <w:rPr>
          <w:rFonts w:ascii="Arial" w:hAnsi="Arial" w:cs="Arial"/>
          <w:sz w:val="20"/>
          <w:szCs w:val="20"/>
        </w:rPr>
      </w:pPr>
      <w:r>
        <w:rPr>
          <w:rFonts w:ascii="Arial" w:hAnsi="Arial" w:cs="Arial"/>
          <w:sz w:val="20"/>
          <w:szCs w:val="20"/>
        </w:rPr>
        <w:t xml:space="preserve">Ardından </w:t>
      </w:r>
      <w:r w:rsidR="006D6386">
        <w:rPr>
          <w:rFonts w:ascii="Arial" w:hAnsi="Arial" w:cs="Arial"/>
          <w:sz w:val="20"/>
          <w:szCs w:val="20"/>
        </w:rPr>
        <w:t xml:space="preserve">… </w:t>
      </w:r>
      <w:r w:rsidR="004D0E4B">
        <w:rPr>
          <w:rFonts w:ascii="Arial" w:hAnsi="Arial" w:cs="Arial"/>
          <w:sz w:val="20"/>
          <w:szCs w:val="20"/>
        </w:rPr>
        <w:t xml:space="preserve"> </w:t>
      </w:r>
      <w:proofErr w:type="gramStart"/>
      <w:r w:rsidR="004D0E4B">
        <w:rPr>
          <w:rFonts w:ascii="Arial" w:hAnsi="Arial" w:cs="Arial"/>
          <w:sz w:val="20"/>
          <w:szCs w:val="20"/>
        </w:rPr>
        <w:t>tarihli</w:t>
      </w:r>
      <w:proofErr w:type="gramEnd"/>
      <w:r w:rsidR="004D0E4B">
        <w:rPr>
          <w:rFonts w:ascii="Arial" w:hAnsi="Arial" w:cs="Arial"/>
          <w:sz w:val="20"/>
          <w:szCs w:val="20"/>
        </w:rPr>
        <w:t xml:space="preserve"> ve </w:t>
      </w:r>
      <w:r w:rsidR="006D6386">
        <w:rPr>
          <w:rFonts w:ascii="Arial" w:hAnsi="Arial" w:cs="Arial"/>
          <w:sz w:val="20"/>
          <w:szCs w:val="20"/>
        </w:rPr>
        <w:t xml:space="preserve">… </w:t>
      </w:r>
      <w:r w:rsidR="004D0E4B">
        <w:rPr>
          <w:rFonts w:ascii="Arial" w:hAnsi="Arial" w:cs="Arial"/>
          <w:sz w:val="20"/>
          <w:szCs w:val="20"/>
        </w:rPr>
        <w:t xml:space="preserve"> </w:t>
      </w:r>
      <w:proofErr w:type="gramStart"/>
      <w:r w:rsidR="004D0E4B">
        <w:rPr>
          <w:rFonts w:ascii="Arial" w:hAnsi="Arial" w:cs="Arial"/>
          <w:sz w:val="20"/>
          <w:szCs w:val="20"/>
        </w:rPr>
        <w:t>sayılı</w:t>
      </w:r>
      <w:proofErr w:type="gramEnd"/>
      <w:r w:rsidR="004D0E4B">
        <w:rPr>
          <w:rFonts w:ascii="Arial" w:hAnsi="Arial" w:cs="Arial"/>
          <w:sz w:val="20"/>
          <w:szCs w:val="20"/>
        </w:rPr>
        <w:t xml:space="preserve"> yazıda Hastane eczanesinden </w:t>
      </w:r>
      <w:proofErr w:type="spellStart"/>
      <w:r w:rsidR="004D0E4B">
        <w:rPr>
          <w:rFonts w:ascii="Arial" w:hAnsi="Arial" w:cs="Arial"/>
          <w:sz w:val="20"/>
          <w:szCs w:val="20"/>
        </w:rPr>
        <w:t>order</w:t>
      </w:r>
      <w:proofErr w:type="spellEnd"/>
      <w:r w:rsidR="004D0E4B">
        <w:rPr>
          <w:rFonts w:ascii="Arial" w:hAnsi="Arial" w:cs="Arial"/>
          <w:sz w:val="20"/>
          <w:szCs w:val="20"/>
        </w:rPr>
        <w:t xml:space="preserve"> edilen ve İlaç Takip Sistemi’ne </w:t>
      </w:r>
      <w:proofErr w:type="spellStart"/>
      <w:r w:rsidR="004D0E4B">
        <w:rPr>
          <w:rFonts w:ascii="Arial" w:hAnsi="Arial" w:cs="Arial"/>
          <w:sz w:val="20"/>
          <w:szCs w:val="20"/>
        </w:rPr>
        <w:t>karekod</w:t>
      </w:r>
      <w:proofErr w:type="spellEnd"/>
      <w:r w:rsidR="004D0E4B">
        <w:rPr>
          <w:rFonts w:ascii="Arial" w:hAnsi="Arial" w:cs="Arial"/>
          <w:sz w:val="20"/>
          <w:szCs w:val="20"/>
        </w:rPr>
        <w:t xml:space="preserve"> okutulması zorunlu olan ilaçların okutulmadığı, bu nedenle kamu zararı oluştuğu, </w:t>
      </w:r>
      <w:proofErr w:type="spellStart"/>
      <w:r w:rsidR="004D0E4B">
        <w:rPr>
          <w:rFonts w:ascii="Arial" w:hAnsi="Arial" w:cs="Arial"/>
          <w:sz w:val="20"/>
          <w:szCs w:val="20"/>
        </w:rPr>
        <w:t>karekod</w:t>
      </w:r>
      <w:proofErr w:type="spellEnd"/>
      <w:r w:rsidR="004D0E4B">
        <w:rPr>
          <w:rFonts w:ascii="Arial" w:hAnsi="Arial" w:cs="Arial"/>
          <w:sz w:val="20"/>
          <w:szCs w:val="20"/>
        </w:rPr>
        <w:t xml:space="preserve"> okutulmamış kaydı olan hastaların taburcu edilemeyeceği belirtilmiş; </w:t>
      </w:r>
      <w:proofErr w:type="spellStart"/>
      <w:r w:rsidR="004D0E4B">
        <w:rPr>
          <w:rFonts w:ascii="Arial" w:hAnsi="Arial" w:cs="Arial"/>
          <w:sz w:val="20"/>
          <w:szCs w:val="20"/>
        </w:rPr>
        <w:t>karekod</w:t>
      </w:r>
      <w:proofErr w:type="spellEnd"/>
      <w:r w:rsidR="004D0E4B">
        <w:rPr>
          <w:rFonts w:ascii="Arial" w:hAnsi="Arial" w:cs="Arial"/>
          <w:sz w:val="20"/>
          <w:szCs w:val="20"/>
        </w:rPr>
        <w:t xml:space="preserve"> okutma işleminde birim sorumlu hemşireleri görevlendirilmiştir.</w:t>
      </w:r>
    </w:p>
    <w:p w:rsidR="003F23F5" w:rsidRDefault="003F23F5" w:rsidP="000E7B7F">
      <w:pPr>
        <w:tabs>
          <w:tab w:val="left" w:pos="0"/>
        </w:tabs>
        <w:rPr>
          <w:rFonts w:ascii="Arial" w:hAnsi="Arial" w:cs="Arial"/>
          <w:sz w:val="20"/>
          <w:szCs w:val="20"/>
        </w:rPr>
      </w:pPr>
    </w:p>
    <w:p w:rsidR="003F23F5" w:rsidRDefault="003F23F5" w:rsidP="000E7B7F">
      <w:pPr>
        <w:tabs>
          <w:tab w:val="left" w:pos="0"/>
        </w:tabs>
        <w:rPr>
          <w:rFonts w:ascii="Arial" w:hAnsi="Arial" w:cs="Arial"/>
          <w:sz w:val="20"/>
          <w:szCs w:val="20"/>
        </w:rPr>
      </w:pPr>
      <w:r>
        <w:rPr>
          <w:rFonts w:ascii="Arial" w:hAnsi="Arial" w:cs="Arial"/>
          <w:sz w:val="20"/>
          <w:szCs w:val="20"/>
        </w:rPr>
        <w:t>Her iki yazıda da görevlendirmenin yerine getirilmemesi halinde sorumlu hemşirelerin idari ve disiplin soruşturmasıyla karşı karşıya kalacağı belirtilmiştir.</w:t>
      </w:r>
    </w:p>
    <w:p w:rsidR="003F23F5" w:rsidRDefault="003F23F5" w:rsidP="000E7B7F">
      <w:pPr>
        <w:tabs>
          <w:tab w:val="left" w:pos="0"/>
        </w:tabs>
        <w:rPr>
          <w:rFonts w:ascii="Arial" w:hAnsi="Arial" w:cs="Arial"/>
          <w:sz w:val="20"/>
          <w:szCs w:val="20"/>
        </w:rPr>
      </w:pPr>
    </w:p>
    <w:p w:rsidR="003F23F5" w:rsidRDefault="003F23F5" w:rsidP="000E7B7F">
      <w:pPr>
        <w:tabs>
          <w:tab w:val="left" w:pos="0"/>
        </w:tabs>
        <w:rPr>
          <w:rFonts w:ascii="Arial" w:hAnsi="Arial" w:cs="Arial"/>
          <w:sz w:val="20"/>
          <w:szCs w:val="20"/>
        </w:rPr>
      </w:pPr>
      <w:r>
        <w:rPr>
          <w:rFonts w:ascii="Arial" w:hAnsi="Arial" w:cs="Arial"/>
          <w:sz w:val="20"/>
          <w:szCs w:val="20"/>
        </w:rPr>
        <w:t xml:space="preserve">Başhekimliğinizce yapılan görüşmede </w:t>
      </w:r>
      <w:r w:rsidR="00512D98">
        <w:rPr>
          <w:rFonts w:ascii="Arial" w:hAnsi="Arial" w:cs="Arial"/>
          <w:sz w:val="20"/>
          <w:szCs w:val="20"/>
        </w:rPr>
        <w:t>hastane eczanesindeki personelin yetersiz olması nedeniyle böyle bir görevlendirme yapıldığ</w:t>
      </w:r>
      <w:bookmarkStart w:id="0" w:name="_GoBack"/>
      <w:bookmarkEnd w:id="0"/>
      <w:r w:rsidR="00512D98">
        <w:rPr>
          <w:rFonts w:ascii="Arial" w:hAnsi="Arial" w:cs="Arial"/>
          <w:sz w:val="20"/>
          <w:szCs w:val="20"/>
        </w:rPr>
        <w:t>ı</w:t>
      </w:r>
      <w:r>
        <w:rPr>
          <w:rFonts w:ascii="Arial" w:hAnsi="Arial" w:cs="Arial"/>
          <w:sz w:val="20"/>
          <w:szCs w:val="20"/>
        </w:rPr>
        <w:t xml:space="preserve"> sözlü olarak tarafımıza iletilmiştir. Ancak bu görevlendirme hukuka aykırı olup ilgide kayıtlı yazıların geri alınması, ilaç </w:t>
      </w:r>
      <w:proofErr w:type="spellStart"/>
      <w:r>
        <w:rPr>
          <w:rFonts w:ascii="Arial" w:hAnsi="Arial" w:cs="Arial"/>
          <w:sz w:val="20"/>
          <w:szCs w:val="20"/>
        </w:rPr>
        <w:t>karekod</w:t>
      </w:r>
      <w:proofErr w:type="spellEnd"/>
      <w:r>
        <w:rPr>
          <w:rFonts w:ascii="Arial" w:hAnsi="Arial" w:cs="Arial"/>
          <w:sz w:val="20"/>
          <w:szCs w:val="20"/>
        </w:rPr>
        <w:t xml:space="preserve"> okutma işleminin hemşirelerce yapılmasına da</w:t>
      </w:r>
      <w:r w:rsidR="00512D98">
        <w:rPr>
          <w:rFonts w:ascii="Arial" w:hAnsi="Arial" w:cs="Arial"/>
          <w:sz w:val="20"/>
          <w:szCs w:val="20"/>
        </w:rPr>
        <w:t>i</w:t>
      </w:r>
      <w:r>
        <w:rPr>
          <w:rFonts w:ascii="Arial" w:hAnsi="Arial" w:cs="Arial"/>
          <w:sz w:val="20"/>
          <w:szCs w:val="20"/>
        </w:rPr>
        <w:t>r uygulamadan vazgeçilmesi gerekmektedir.</w:t>
      </w:r>
    </w:p>
    <w:p w:rsidR="003F23F5" w:rsidRDefault="003F23F5" w:rsidP="000E7B7F">
      <w:pPr>
        <w:tabs>
          <w:tab w:val="left" w:pos="0"/>
        </w:tabs>
        <w:rPr>
          <w:rFonts w:ascii="Arial" w:hAnsi="Arial" w:cs="Arial"/>
          <w:sz w:val="20"/>
          <w:szCs w:val="20"/>
        </w:rPr>
      </w:pPr>
    </w:p>
    <w:p w:rsidR="003F23F5" w:rsidRDefault="003F23F5" w:rsidP="003F23F5">
      <w:pPr>
        <w:tabs>
          <w:tab w:val="left" w:pos="0"/>
        </w:tabs>
        <w:rPr>
          <w:rFonts w:ascii="Arial" w:hAnsi="Arial" w:cs="Arial"/>
          <w:sz w:val="20"/>
        </w:rPr>
      </w:pPr>
      <w:r>
        <w:rPr>
          <w:rFonts w:ascii="Arial" w:hAnsi="Arial" w:cs="Arial"/>
          <w:sz w:val="20"/>
        </w:rPr>
        <w:t>Hemşirelerin görev tanımları 6283 sayılı Hemşirelik Kanunu’nda düzenlenmiş; 4. maddede hemşirelerin</w:t>
      </w:r>
      <w:r w:rsidRPr="000A23C9">
        <w:rPr>
          <w:rFonts w:ascii="Arial" w:hAnsi="Arial" w:cs="Arial"/>
          <w:sz w:val="20"/>
        </w:rPr>
        <w:t xml:space="preserve"> </w:t>
      </w:r>
      <w:r w:rsidRPr="00DE00DF">
        <w:rPr>
          <w:rFonts w:ascii="Arial" w:hAnsi="Arial" w:cs="Arial"/>
          <w:sz w:val="20"/>
          <w:u w:val="single"/>
        </w:rPr>
        <w:t>tabip tarafından acil haller dışında yazılı olarak verilen tedavileri uygulamak</w:t>
      </w:r>
      <w:r w:rsidRPr="000A23C9">
        <w:rPr>
          <w:rFonts w:ascii="Arial" w:hAnsi="Arial" w:cs="Arial"/>
          <w:sz w:val="20"/>
        </w:rPr>
        <w:t>, her ortamda bireyin, ailenin ve toplumun hemşirelik girişimleri ile karşılanabilecek sağlıkla ilgili ihtiyaçlarını belirlemek ve hemşirelik tanılama süreci kapsamında belirlenen ihtiyaçlar çerçevesinde hemşirelik bakımını planlamak, uygulamak, denetlemek ve değerlendirmekle görevli ve yetkili</w:t>
      </w:r>
      <w:r>
        <w:rPr>
          <w:rFonts w:ascii="Arial" w:hAnsi="Arial" w:cs="Arial"/>
          <w:sz w:val="20"/>
        </w:rPr>
        <w:t xml:space="preserve"> olduğu belirtilmiştir.</w:t>
      </w:r>
    </w:p>
    <w:p w:rsidR="003F23F5" w:rsidRDefault="003F23F5" w:rsidP="003F23F5">
      <w:pPr>
        <w:tabs>
          <w:tab w:val="left" w:pos="0"/>
        </w:tabs>
        <w:rPr>
          <w:rFonts w:ascii="Arial" w:hAnsi="Arial" w:cs="Arial"/>
          <w:sz w:val="20"/>
        </w:rPr>
      </w:pPr>
    </w:p>
    <w:p w:rsidR="003F23F5" w:rsidRDefault="003F23F5" w:rsidP="003F23F5">
      <w:pPr>
        <w:tabs>
          <w:tab w:val="left" w:pos="0"/>
        </w:tabs>
        <w:rPr>
          <w:rFonts w:ascii="Arial" w:hAnsi="Arial" w:cs="Arial"/>
          <w:sz w:val="20"/>
        </w:rPr>
      </w:pPr>
      <w:r>
        <w:rPr>
          <w:rFonts w:ascii="Arial" w:hAnsi="Arial" w:cs="Arial"/>
          <w:sz w:val="20"/>
        </w:rPr>
        <w:t>Sorumlu hemşireler ise anılan maddeye dayanılarak hazırlanan Hemşirelik Yönetmeliği’nin 10. maddesinde düzenlenmiş,  görev ve yetkileri şu şekilde sayılmıştır:</w:t>
      </w:r>
    </w:p>
    <w:p w:rsidR="003F23F5" w:rsidRDefault="003F23F5" w:rsidP="003F23F5">
      <w:pPr>
        <w:pStyle w:val="ListeParagraf"/>
        <w:numPr>
          <w:ilvl w:val="0"/>
          <w:numId w:val="1"/>
        </w:numPr>
        <w:tabs>
          <w:tab w:val="left" w:pos="0"/>
        </w:tabs>
        <w:ind w:left="284" w:firstLine="0"/>
        <w:rPr>
          <w:rFonts w:ascii="Arial" w:hAnsi="Arial" w:cs="Arial"/>
          <w:sz w:val="20"/>
        </w:rPr>
      </w:pPr>
      <w:r w:rsidRPr="00DE00DF">
        <w:rPr>
          <w:rFonts w:ascii="Arial" w:hAnsi="Arial" w:cs="Arial"/>
          <w:sz w:val="20"/>
        </w:rPr>
        <w:t xml:space="preserve">Servis/üniteye yeni başlayan hemşirelerin uyumunu sağlar. Hemşirelerinin mesleki gelişimlerinde, hasta bakımında rehberlik ve danışmanlık yapar, iş doyumu ve motivasyonu yükseltici düzenlemeler yapar. Eğitim hemşiresi ile işbirliği yaparak hemşirelerin eğitim gereksinimlerine </w:t>
      </w:r>
      <w:r w:rsidRPr="00DE00DF">
        <w:rPr>
          <w:rFonts w:ascii="Arial" w:hAnsi="Arial" w:cs="Arial"/>
          <w:sz w:val="20"/>
        </w:rPr>
        <w:lastRenderedPageBreak/>
        <w:t>yönelik önerilerde bulunur. Hizmet içi eğitim programlarına katılır ve ünite/servis hemşirelerinin katılmalarını sağlar.</w:t>
      </w:r>
    </w:p>
    <w:p w:rsidR="003F23F5"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u w:val="single"/>
        </w:rPr>
        <w:t>Hastaların tedavi planlarının güvenli bir şekilde uygulanmasını, eczane tarafından kliniğe gönderilen ilaçların güvenli bir şekilde kullanımını ve korunmasını sağlar.</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u w:val="single"/>
        </w:rPr>
        <w:t>Hastanın muayene ve tedavi girişimleri sırasında ilgili hemşirelik işlevlerinin yerine getirilmesini sağlar</w:t>
      </w:r>
      <w:r w:rsidRPr="00DE00DF">
        <w:rPr>
          <w:rFonts w:ascii="Arial" w:hAnsi="Arial" w:cs="Arial"/>
          <w:sz w:val="20"/>
        </w:rPr>
        <w:t>.</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rPr>
        <w:t>Kurum politikaları doğrultusunda hemşirelerin gelişimi için performans değerlendirmelerini yapar, geri bildirimde bulunur.</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rPr>
        <w:t>Kendisine bağlı hemşirelerin özlük işleri ve hakları ile ilgili konularda servis/ünite içinde gerekli düzenlemeleri sağlar.</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rPr>
        <w:t>Hemşirelerin çalışma çizelgelerini ve izinlerini düzenler, başhemşirenin onayına sunar.</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rPr>
        <w:t>Servis/ünitenin fiziksel yapısı ve donanımı konusunda yönetime önerilerde bulunur.</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rPr>
        <w:t>Hastaları bakım gereksinimlerine göre sınıflayarak uygun oda ve yatak ayırımını yapar.</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rPr>
        <w:t>İlgili birimlerle koordinasyonu sağlar.</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rPr>
        <w:t xml:space="preserve">Hasta ile ilgili </w:t>
      </w:r>
      <w:proofErr w:type="spellStart"/>
      <w:r w:rsidRPr="00DE00DF">
        <w:rPr>
          <w:rFonts w:ascii="Arial" w:hAnsi="Arial" w:cs="Arial"/>
          <w:sz w:val="20"/>
        </w:rPr>
        <w:t>vizit</w:t>
      </w:r>
      <w:proofErr w:type="spellEnd"/>
      <w:r w:rsidRPr="00DE00DF">
        <w:rPr>
          <w:rFonts w:ascii="Arial" w:hAnsi="Arial" w:cs="Arial"/>
          <w:sz w:val="20"/>
        </w:rPr>
        <w:t>, kurul ve konseylere katılarak bilgi alışverişinde bulunur.</w:t>
      </w:r>
    </w:p>
    <w:p w:rsidR="003F23F5" w:rsidRPr="00DE00DF" w:rsidRDefault="003F23F5" w:rsidP="003F23F5">
      <w:pPr>
        <w:pStyle w:val="ListeParagraf"/>
        <w:numPr>
          <w:ilvl w:val="0"/>
          <w:numId w:val="1"/>
        </w:numPr>
        <w:tabs>
          <w:tab w:val="left" w:pos="0"/>
        </w:tabs>
        <w:ind w:left="284" w:firstLine="0"/>
        <w:rPr>
          <w:rFonts w:ascii="Arial" w:hAnsi="Arial" w:cs="Arial"/>
          <w:sz w:val="20"/>
          <w:u w:val="single"/>
        </w:rPr>
      </w:pPr>
      <w:r w:rsidRPr="00DE00DF">
        <w:rPr>
          <w:rFonts w:ascii="Arial" w:hAnsi="Arial" w:cs="Arial"/>
          <w:sz w:val="20"/>
        </w:rPr>
        <w:t>Öğrenci hemşirelerin eğitiminde uygun eğitim ortamını sağlar.</w:t>
      </w:r>
    </w:p>
    <w:p w:rsidR="003F23F5" w:rsidRDefault="003F23F5" w:rsidP="000E7B7F">
      <w:pPr>
        <w:tabs>
          <w:tab w:val="left" w:pos="0"/>
        </w:tabs>
        <w:rPr>
          <w:rFonts w:ascii="Arial" w:hAnsi="Arial" w:cs="Arial"/>
          <w:sz w:val="20"/>
          <w:szCs w:val="20"/>
        </w:rPr>
      </w:pPr>
      <w:r>
        <w:rPr>
          <w:rFonts w:ascii="Arial" w:hAnsi="Arial" w:cs="Arial"/>
          <w:sz w:val="20"/>
          <w:szCs w:val="20"/>
        </w:rPr>
        <w:t xml:space="preserve">Hükümlerden de açıkça anlaşıldığı üzere hastalar için kullanılan ilaçların </w:t>
      </w:r>
      <w:proofErr w:type="spellStart"/>
      <w:r>
        <w:rPr>
          <w:rFonts w:ascii="Arial" w:hAnsi="Arial" w:cs="Arial"/>
          <w:sz w:val="20"/>
          <w:szCs w:val="20"/>
        </w:rPr>
        <w:t>karekodlarının</w:t>
      </w:r>
      <w:proofErr w:type="spellEnd"/>
      <w:r>
        <w:rPr>
          <w:rFonts w:ascii="Arial" w:hAnsi="Arial" w:cs="Arial"/>
          <w:sz w:val="20"/>
          <w:szCs w:val="20"/>
        </w:rPr>
        <w:t xml:space="preserve"> okutulması hemşirelerin görevi kapsamında değildir.</w:t>
      </w:r>
    </w:p>
    <w:p w:rsidR="003F23F5" w:rsidRDefault="003F23F5" w:rsidP="000E7B7F">
      <w:pPr>
        <w:tabs>
          <w:tab w:val="left" w:pos="0"/>
        </w:tabs>
        <w:rPr>
          <w:rFonts w:ascii="Arial" w:hAnsi="Arial" w:cs="Arial"/>
          <w:sz w:val="20"/>
          <w:szCs w:val="20"/>
        </w:rPr>
      </w:pPr>
    </w:p>
    <w:p w:rsidR="00B66D3F" w:rsidRDefault="003F23F5" w:rsidP="00B66D3F">
      <w:pPr>
        <w:tabs>
          <w:tab w:val="left" w:pos="0"/>
        </w:tabs>
        <w:rPr>
          <w:rFonts w:ascii="Arial" w:hAnsi="Arial" w:cs="Arial"/>
          <w:sz w:val="20"/>
        </w:rPr>
      </w:pPr>
      <w:r>
        <w:rPr>
          <w:rFonts w:ascii="Arial" w:hAnsi="Arial" w:cs="Arial"/>
          <w:sz w:val="20"/>
          <w:szCs w:val="20"/>
        </w:rPr>
        <w:t xml:space="preserve">Hastalara verilecek ilaçların </w:t>
      </w:r>
      <w:proofErr w:type="spellStart"/>
      <w:r>
        <w:rPr>
          <w:rFonts w:ascii="Arial" w:hAnsi="Arial" w:cs="Arial"/>
          <w:sz w:val="20"/>
          <w:szCs w:val="20"/>
        </w:rPr>
        <w:t>karekod</w:t>
      </w:r>
      <w:proofErr w:type="spellEnd"/>
      <w:r>
        <w:rPr>
          <w:rFonts w:ascii="Arial" w:hAnsi="Arial" w:cs="Arial"/>
          <w:sz w:val="20"/>
          <w:szCs w:val="20"/>
        </w:rPr>
        <w:t xml:space="preserve"> okutularak sisteme kaydının yapılması hastane ec</w:t>
      </w:r>
      <w:r w:rsidR="00B66D3F">
        <w:rPr>
          <w:rFonts w:ascii="Arial" w:hAnsi="Arial" w:cs="Arial"/>
          <w:sz w:val="20"/>
          <w:szCs w:val="20"/>
        </w:rPr>
        <w:t>zacısının görevi kapsamındadır. Sağlık Meslek Mensupları ile S</w:t>
      </w:r>
      <w:r w:rsidR="00B66D3F">
        <w:rPr>
          <w:rFonts w:ascii="Arial" w:hAnsi="Arial" w:cs="Arial"/>
          <w:sz w:val="20"/>
        </w:rPr>
        <w:t xml:space="preserve">ağlık Hizmetlerinde Çalışan Diğer Meslek Mensuplarının İş ve Görev Tanımlarına Dair Yönetmelik’te İlaç isteklerine ilişkin yapılacak isteklerin hazırlanması, ilgili birime ulaştırılması, </w:t>
      </w:r>
      <w:r w:rsidR="00B66D3F" w:rsidRPr="00AD7C6E">
        <w:rPr>
          <w:rFonts w:ascii="Arial" w:hAnsi="Arial" w:cs="Arial"/>
          <w:sz w:val="20"/>
        </w:rPr>
        <w:t>hastaya sunulması</w:t>
      </w:r>
      <w:r w:rsidR="00B66D3F">
        <w:rPr>
          <w:rFonts w:ascii="Arial" w:hAnsi="Arial" w:cs="Arial"/>
          <w:sz w:val="20"/>
        </w:rPr>
        <w:t xml:space="preserve">, </w:t>
      </w:r>
      <w:r w:rsidR="00B66D3F" w:rsidRPr="00B66D3F">
        <w:rPr>
          <w:rFonts w:ascii="Arial" w:hAnsi="Arial" w:cs="Arial"/>
          <w:sz w:val="20"/>
          <w:u w:val="single"/>
        </w:rPr>
        <w:t xml:space="preserve">kaydedilmesi </w:t>
      </w:r>
      <w:r w:rsidR="00B66D3F" w:rsidRPr="00AD7C6E">
        <w:rPr>
          <w:rFonts w:ascii="Arial" w:hAnsi="Arial" w:cs="Arial"/>
          <w:sz w:val="20"/>
        </w:rPr>
        <w:t>ve hastanın ilaç tedavi sürecinin izlenmesini</w:t>
      </w:r>
      <w:r w:rsidR="00B66D3F">
        <w:rPr>
          <w:rFonts w:ascii="Arial" w:hAnsi="Arial" w:cs="Arial"/>
          <w:sz w:val="20"/>
        </w:rPr>
        <w:t xml:space="preserve"> görevleri eczacılara verilmiştir.</w:t>
      </w:r>
    </w:p>
    <w:p w:rsidR="00B66D3F" w:rsidRDefault="00B66D3F" w:rsidP="00B66D3F">
      <w:pPr>
        <w:tabs>
          <w:tab w:val="left" w:pos="0"/>
        </w:tabs>
        <w:rPr>
          <w:rFonts w:ascii="Arial" w:hAnsi="Arial" w:cs="Arial"/>
          <w:sz w:val="20"/>
        </w:rPr>
      </w:pPr>
    </w:p>
    <w:p w:rsidR="00B66D3F" w:rsidRPr="00B66D3F" w:rsidRDefault="00B66D3F" w:rsidP="00B66D3F">
      <w:pPr>
        <w:tabs>
          <w:tab w:val="left" w:pos="0"/>
        </w:tabs>
        <w:rPr>
          <w:rFonts w:ascii="Arial" w:hAnsi="Arial" w:cs="Arial"/>
          <w:sz w:val="20"/>
          <w:szCs w:val="20"/>
        </w:rPr>
      </w:pPr>
      <w:r w:rsidRPr="00B66D3F">
        <w:rPr>
          <w:rFonts w:ascii="Arial" w:hAnsi="Arial" w:cs="Arial"/>
          <w:sz w:val="20"/>
          <w:szCs w:val="20"/>
        </w:rPr>
        <w:t>Y</w:t>
      </w:r>
      <w:r w:rsidR="00812F82">
        <w:rPr>
          <w:rFonts w:ascii="Arial" w:hAnsi="Arial" w:cs="Arial"/>
          <w:sz w:val="20"/>
          <w:szCs w:val="20"/>
        </w:rPr>
        <w:t>ine Y</w:t>
      </w:r>
      <w:r w:rsidRPr="00B66D3F">
        <w:rPr>
          <w:rFonts w:ascii="Arial" w:hAnsi="Arial" w:cs="Arial"/>
          <w:sz w:val="20"/>
          <w:szCs w:val="20"/>
        </w:rPr>
        <w:t>ataklı Tedavi Kurumları İşletme Yönetmeliği’nin de eczacılık hizmetlerinin düzenlendiği 17. maddesinde;</w:t>
      </w:r>
    </w:p>
    <w:p w:rsidR="00B66D3F" w:rsidRPr="00B66D3F" w:rsidRDefault="00B66D3F" w:rsidP="00B66D3F">
      <w:pPr>
        <w:tabs>
          <w:tab w:val="left" w:pos="0"/>
        </w:tabs>
        <w:rPr>
          <w:rFonts w:ascii="Arial" w:hAnsi="Arial" w:cs="Arial"/>
          <w:color w:val="000000"/>
          <w:sz w:val="20"/>
          <w:szCs w:val="20"/>
        </w:rPr>
      </w:pPr>
      <w:r w:rsidRPr="00B66D3F">
        <w:rPr>
          <w:rFonts w:ascii="Arial" w:hAnsi="Arial" w:cs="Arial"/>
          <w:color w:val="000000"/>
          <w:sz w:val="20"/>
          <w:szCs w:val="20"/>
        </w:rPr>
        <w:t xml:space="preserve">b) Eczaneye ilaç baş eczacı tarafından düzenlenen ilaç istek belgesi ile depodan alınır ve </w:t>
      </w:r>
      <w:r w:rsidRPr="00512D98">
        <w:rPr>
          <w:rFonts w:ascii="Arial" w:hAnsi="Arial" w:cs="Arial"/>
          <w:color w:val="000000"/>
          <w:sz w:val="20"/>
          <w:szCs w:val="20"/>
          <w:u w:val="single"/>
        </w:rPr>
        <w:t>ilgili deftere giriş kaydedilerek, usulüne göre sarf işlemi yapılır.</w:t>
      </w:r>
      <w:r w:rsidRPr="00B66D3F">
        <w:rPr>
          <w:rFonts w:ascii="Arial" w:hAnsi="Arial" w:cs="Arial"/>
          <w:color w:val="000000"/>
          <w:sz w:val="20"/>
          <w:szCs w:val="20"/>
        </w:rPr>
        <w:t xml:space="preserve"> Eczaneye alınan alet, demirbaş malzemeler özel defterine kaydedilir.</w:t>
      </w:r>
    </w:p>
    <w:p w:rsidR="00B66D3F" w:rsidRDefault="00B66D3F" w:rsidP="00B66D3F">
      <w:pPr>
        <w:tabs>
          <w:tab w:val="left" w:pos="0"/>
        </w:tabs>
        <w:rPr>
          <w:rFonts w:ascii="Arial" w:hAnsi="Arial" w:cs="Arial"/>
          <w:color w:val="000000"/>
          <w:sz w:val="20"/>
          <w:szCs w:val="20"/>
        </w:rPr>
      </w:pPr>
      <w:r w:rsidRPr="00B66D3F">
        <w:rPr>
          <w:rFonts w:ascii="Arial" w:hAnsi="Arial" w:cs="Arial"/>
          <w:color w:val="000000"/>
          <w:sz w:val="20"/>
          <w:szCs w:val="20"/>
        </w:rPr>
        <w:t xml:space="preserve">d) </w:t>
      </w:r>
      <w:r w:rsidRPr="00512D98">
        <w:rPr>
          <w:rFonts w:ascii="Arial" w:hAnsi="Arial" w:cs="Arial"/>
          <w:color w:val="000000"/>
          <w:sz w:val="20"/>
          <w:szCs w:val="20"/>
          <w:u w:val="single"/>
        </w:rPr>
        <w:t>İstek belgesi ile depodan eczaneye ve servislere verilen ilaç, malzeme için depo defterinde çıkış işlemi uygulanır.</w:t>
      </w:r>
      <w:r w:rsidRPr="00B66D3F">
        <w:rPr>
          <w:rFonts w:ascii="Arial" w:hAnsi="Arial" w:cs="Arial"/>
          <w:color w:val="000000"/>
          <w:sz w:val="20"/>
          <w:szCs w:val="20"/>
        </w:rPr>
        <w:t xml:space="preserve"> İstek belgeleri de </w:t>
      </w:r>
      <w:proofErr w:type="spellStart"/>
      <w:r w:rsidRPr="00B66D3F">
        <w:rPr>
          <w:rFonts w:ascii="Arial" w:hAnsi="Arial" w:cs="Arial"/>
          <w:color w:val="000000"/>
          <w:sz w:val="20"/>
          <w:szCs w:val="20"/>
        </w:rPr>
        <w:t>musbit</w:t>
      </w:r>
      <w:proofErr w:type="spellEnd"/>
      <w:r w:rsidRPr="00B66D3F">
        <w:rPr>
          <w:rFonts w:ascii="Arial" w:hAnsi="Arial" w:cs="Arial"/>
          <w:color w:val="000000"/>
          <w:sz w:val="20"/>
          <w:szCs w:val="20"/>
        </w:rPr>
        <w:t xml:space="preserve"> evrak olarak saklanır. Bunlar üzerinden ayniyat işlemleri yürütülür.</w:t>
      </w:r>
    </w:p>
    <w:p w:rsidR="00512D98" w:rsidRDefault="00B66D3F" w:rsidP="00512D98">
      <w:pPr>
        <w:tabs>
          <w:tab w:val="left" w:pos="0"/>
        </w:tabs>
        <w:rPr>
          <w:rFonts w:ascii="Arial" w:hAnsi="Arial" w:cs="Arial"/>
          <w:sz w:val="20"/>
        </w:rPr>
      </w:pPr>
      <w:r>
        <w:rPr>
          <w:rFonts w:ascii="Arial" w:hAnsi="Arial" w:cs="Arial"/>
          <w:color w:val="000000"/>
          <w:sz w:val="20"/>
          <w:szCs w:val="20"/>
        </w:rPr>
        <w:t>Hükümleri düzenlenmiştir.</w:t>
      </w:r>
      <w:r w:rsidR="00512D98">
        <w:rPr>
          <w:rFonts w:ascii="Arial" w:hAnsi="Arial" w:cs="Arial"/>
          <w:color w:val="000000"/>
          <w:sz w:val="20"/>
          <w:szCs w:val="20"/>
        </w:rPr>
        <w:t xml:space="preserve"> Görüldüğü üzere ilaçların giriş ve çıkış işlemlerine ilişkin kayıtları</w:t>
      </w:r>
      <w:r w:rsidR="00105A99">
        <w:rPr>
          <w:rFonts w:ascii="Arial" w:hAnsi="Arial" w:cs="Arial"/>
          <w:color w:val="000000"/>
          <w:sz w:val="20"/>
          <w:szCs w:val="20"/>
        </w:rPr>
        <w:t xml:space="preserve"> yapmak görevi</w:t>
      </w:r>
      <w:r w:rsidR="00512D98">
        <w:rPr>
          <w:rFonts w:ascii="Arial" w:hAnsi="Arial" w:cs="Arial"/>
          <w:color w:val="000000"/>
          <w:sz w:val="20"/>
          <w:szCs w:val="20"/>
        </w:rPr>
        <w:t xml:space="preserve"> eczacılara verilmiştir. </w:t>
      </w:r>
      <w:r w:rsidR="00512D98">
        <w:rPr>
          <w:rFonts w:ascii="Arial" w:hAnsi="Arial" w:cs="Arial"/>
          <w:sz w:val="20"/>
        </w:rPr>
        <w:t xml:space="preserve">Bu doğrultuda ilgide kayıtlı yazınızla eczacılar tarafından yapılması gereken ilaçlara ilişkin çıkış kayıt görevinin hemşirelere verilmesi </w:t>
      </w:r>
      <w:r w:rsidR="00812F82">
        <w:rPr>
          <w:rFonts w:ascii="Arial" w:hAnsi="Arial" w:cs="Arial"/>
          <w:sz w:val="20"/>
        </w:rPr>
        <w:t xml:space="preserve">hukuksal düzenlemelere </w:t>
      </w:r>
      <w:r w:rsidR="00512D98">
        <w:rPr>
          <w:rFonts w:ascii="Arial" w:hAnsi="Arial" w:cs="Arial"/>
          <w:sz w:val="20"/>
        </w:rPr>
        <w:t xml:space="preserve">aykırıdır. </w:t>
      </w:r>
    </w:p>
    <w:p w:rsidR="00812F82" w:rsidRDefault="00812F82" w:rsidP="00512D98">
      <w:pPr>
        <w:tabs>
          <w:tab w:val="left" w:pos="0"/>
        </w:tabs>
        <w:rPr>
          <w:rFonts w:ascii="Arial" w:hAnsi="Arial" w:cs="Arial"/>
          <w:sz w:val="20"/>
        </w:rPr>
      </w:pPr>
    </w:p>
    <w:p w:rsidR="00512D98" w:rsidRDefault="00512D98" w:rsidP="00512D98">
      <w:pPr>
        <w:tabs>
          <w:tab w:val="left" w:pos="0"/>
        </w:tabs>
        <w:rPr>
          <w:rFonts w:ascii="Arial" w:hAnsi="Arial" w:cs="Arial"/>
          <w:sz w:val="20"/>
        </w:rPr>
      </w:pPr>
      <w:r>
        <w:rPr>
          <w:rFonts w:ascii="Arial" w:hAnsi="Arial" w:cs="Arial"/>
          <w:sz w:val="20"/>
        </w:rPr>
        <w:t xml:space="preserve">Mevzuat hükümleri uyarınca hemşirelerce yapılması gereken yalnızca hekim tarafından talep edilen ve eczacı tarafından teslim edilen ilaçların hekimin yazılı talimatı doğrultusunda hastalara kullandırılmasının sağlanmasıdır. </w:t>
      </w:r>
    </w:p>
    <w:p w:rsidR="00512D98" w:rsidRDefault="00512D98" w:rsidP="00512D98">
      <w:pPr>
        <w:tabs>
          <w:tab w:val="left" w:pos="0"/>
        </w:tabs>
        <w:rPr>
          <w:rFonts w:ascii="Arial" w:hAnsi="Arial" w:cs="Arial"/>
          <w:sz w:val="20"/>
        </w:rPr>
      </w:pPr>
    </w:p>
    <w:p w:rsidR="00812F82" w:rsidRDefault="00512D98" w:rsidP="00512D98">
      <w:pPr>
        <w:tabs>
          <w:tab w:val="left" w:pos="0"/>
        </w:tabs>
        <w:rPr>
          <w:rFonts w:ascii="Arial" w:hAnsi="Arial" w:cs="Arial"/>
          <w:sz w:val="20"/>
        </w:rPr>
      </w:pPr>
      <w:r>
        <w:rPr>
          <w:rFonts w:ascii="Arial" w:hAnsi="Arial" w:cs="Arial"/>
          <w:sz w:val="20"/>
        </w:rPr>
        <w:t xml:space="preserve">Hastanemizde eczane personelinin azlığı nedeniyle ilaç </w:t>
      </w:r>
      <w:proofErr w:type="spellStart"/>
      <w:r>
        <w:rPr>
          <w:rFonts w:ascii="Arial" w:hAnsi="Arial" w:cs="Arial"/>
          <w:sz w:val="20"/>
        </w:rPr>
        <w:t>karekodlarının</w:t>
      </w:r>
      <w:proofErr w:type="spellEnd"/>
      <w:r>
        <w:rPr>
          <w:rFonts w:ascii="Arial" w:hAnsi="Arial" w:cs="Arial"/>
          <w:sz w:val="20"/>
        </w:rPr>
        <w:t xml:space="preserve"> okutulmasına ilişkin hizmetlerin aksaması karşısında yapılması gereken bu görevleri hemşirelere vermek değil Anayasa’nın 128. maddesi uyarınca aksama yaşanan kamu hizmetlerinde personel istihdam etmektir. </w:t>
      </w:r>
      <w:r w:rsidR="00812F82">
        <w:rPr>
          <w:rFonts w:ascii="Arial" w:hAnsi="Arial" w:cs="Arial"/>
          <w:sz w:val="20"/>
        </w:rPr>
        <w:t xml:space="preserve">Hemşirelerin serviste sürdürdükleri …. </w:t>
      </w:r>
      <w:proofErr w:type="gramStart"/>
      <w:r w:rsidR="00812F82">
        <w:rPr>
          <w:rFonts w:ascii="Arial" w:hAnsi="Arial" w:cs="Arial"/>
          <w:sz w:val="20"/>
        </w:rPr>
        <w:t>şeklinde</w:t>
      </w:r>
      <w:proofErr w:type="gramEnd"/>
      <w:r w:rsidR="00812F82">
        <w:rPr>
          <w:rFonts w:ascii="Arial" w:hAnsi="Arial" w:cs="Arial"/>
          <w:sz w:val="20"/>
        </w:rPr>
        <w:t xml:space="preserve"> görevler de dikkate alındığında iş yüklerinin ölçüsüz bir biçimde artacağı, hastalara sunulan sağlık hizmetinde aksamalar yaşanacağı dikkate alındığında personel istihdamının sağlanmasının önemi daha açık biçimde görülmektedir. </w:t>
      </w:r>
    </w:p>
    <w:p w:rsidR="00812F82" w:rsidRDefault="00812F82" w:rsidP="00512D98">
      <w:pPr>
        <w:tabs>
          <w:tab w:val="left" w:pos="0"/>
        </w:tabs>
        <w:rPr>
          <w:rFonts w:ascii="Arial" w:hAnsi="Arial" w:cs="Arial"/>
          <w:sz w:val="20"/>
        </w:rPr>
      </w:pPr>
    </w:p>
    <w:p w:rsidR="00512D98" w:rsidRDefault="00812F82" w:rsidP="00512D98">
      <w:pPr>
        <w:tabs>
          <w:tab w:val="left" w:pos="0"/>
        </w:tabs>
        <w:rPr>
          <w:rFonts w:ascii="Arial" w:hAnsi="Arial" w:cs="Arial"/>
          <w:sz w:val="20"/>
        </w:rPr>
      </w:pPr>
      <w:r>
        <w:rPr>
          <w:rFonts w:ascii="Arial" w:hAnsi="Arial" w:cs="Arial"/>
          <w:sz w:val="20"/>
        </w:rPr>
        <w:t xml:space="preserve">Yataklı Tedavi Kurumları İşletme Yönetmeliği’nin 110/c maddesinde belirtilen başhekimin yürürlükteki mevzuat hükümlerine uyarak iş göreceğine dair hüküm karşısında </w:t>
      </w:r>
      <w:r w:rsidR="001306C9">
        <w:rPr>
          <w:rFonts w:ascii="Arial" w:hAnsi="Arial" w:cs="Arial"/>
          <w:sz w:val="20"/>
        </w:rPr>
        <w:t xml:space="preserve">hukuksal düzenlemeler ile bağdaşmayan görevlendirme yazılarınızın </w:t>
      </w:r>
      <w:r w:rsidR="00512D98" w:rsidRPr="00512D98">
        <w:rPr>
          <w:rFonts w:ascii="Arial" w:hAnsi="Arial" w:cs="Arial"/>
          <w:sz w:val="20"/>
        </w:rPr>
        <w:t>geri alınmasını,</w:t>
      </w:r>
      <w:r w:rsidR="00512D98">
        <w:rPr>
          <w:rFonts w:ascii="Arial" w:hAnsi="Arial" w:cs="Arial"/>
          <w:sz w:val="20"/>
        </w:rPr>
        <w:t xml:space="preserve"> ilaçların </w:t>
      </w:r>
      <w:proofErr w:type="spellStart"/>
      <w:r w:rsidR="00512D98">
        <w:rPr>
          <w:rFonts w:ascii="Arial" w:hAnsi="Arial" w:cs="Arial"/>
          <w:sz w:val="20"/>
        </w:rPr>
        <w:t>karekodlarının</w:t>
      </w:r>
      <w:proofErr w:type="spellEnd"/>
      <w:r w:rsidR="00512D98">
        <w:rPr>
          <w:rFonts w:ascii="Arial" w:hAnsi="Arial" w:cs="Arial"/>
          <w:sz w:val="20"/>
        </w:rPr>
        <w:t xml:space="preserve"> okutulmasına dair işlemlerin eczacılar tarafından yapılması</w:t>
      </w:r>
      <w:r w:rsidR="001306C9">
        <w:rPr>
          <w:rFonts w:ascii="Arial" w:hAnsi="Arial" w:cs="Arial"/>
          <w:sz w:val="20"/>
        </w:rPr>
        <w:t xml:space="preserve"> yönünde yazı hazırlanması</w:t>
      </w:r>
      <w:r w:rsidR="00512D98">
        <w:rPr>
          <w:rFonts w:ascii="Arial" w:hAnsi="Arial" w:cs="Arial"/>
          <w:sz w:val="20"/>
        </w:rPr>
        <w:t>nı talep ederim. Saygılarımla. (Tarih)</w:t>
      </w:r>
    </w:p>
    <w:p w:rsidR="00512D98" w:rsidRDefault="00512D98" w:rsidP="00512D98">
      <w:pPr>
        <w:tabs>
          <w:tab w:val="left" w:pos="0"/>
        </w:tabs>
        <w:rPr>
          <w:rFonts w:ascii="Arial" w:hAnsi="Arial" w:cs="Arial"/>
          <w:sz w:val="20"/>
        </w:rPr>
      </w:pPr>
    </w:p>
    <w:p w:rsidR="00512D98" w:rsidRDefault="00512D98" w:rsidP="00512D98">
      <w:pPr>
        <w:tabs>
          <w:tab w:val="left" w:pos="0"/>
        </w:tabs>
        <w:jc w:val="right"/>
        <w:rPr>
          <w:rFonts w:ascii="Arial" w:hAnsi="Arial" w:cs="Arial"/>
          <w:sz w:val="20"/>
        </w:rPr>
      </w:pPr>
      <w:r>
        <w:rPr>
          <w:rFonts w:ascii="Arial" w:hAnsi="Arial" w:cs="Arial"/>
          <w:sz w:val="20"/>
        </w:rPr>
        <w:t xml:space="preserve">İsim – </w:t>
      </w:r>
      <w:proofErr w:type="spellStart"/>
      <w:r>
        <w:rPr>
          <w:rFonts w:ascii="Arial" w:hAnsi="Arial" w:cs="Arial"/>
          <w:sz w:val="20"/>
        </w:rPr>
        <w:t>Soyisim</w:t>
      </w:r>
      <w:proofErr w:type="spellEnd"/>
    </w:p>
    <w:p w:rsidR="00512D98" w:rsidRPr="00512D98" w:rsidRDefault="00512D98" w:rsidP="00512D98">
      <w:pPr>
        <w:tabs>
          <w:tab w:val="left" w:pos="0"/>
        </w:tabs>
        <w:jc w:val="right"/>
        <w:rPr>
          <w:rFonts w:ascii="Arial" w:hAnsi="Arial" w:cs="Arial"/>
          <w:sz w:val="20"/>
        </w:rPr>
      </w:pPr>
      <w:r>
        <w:rPr>
          <w:rFonts w:ascii="Arial" w:hAnsi="Arial" w:cs="Arial"/>
          <w:sz w:val="20"/>
        </w:rPr>
        <w:t>İmza</w:t>
      </w:r>
    </w:p>
    <w:p w:rsidR="003F23F5" w:rsidRDefault="003F23F5" w:rsidP="000E7B7F">
      <w:pPr>
        <w:tabs>
          <w:tab w:val="left" w:pos="0"/>
        </w:tabs>
        <w:rPr>
          <w:rFonts w:ascii="Arial" w:hAnsi="Arial" w:cs="Arial"/>
          <w:sz w:val="20"/>
        </w:rPr>
      </w:pPr>
    </w:p>
    <w:p w:rsidR="003F23F5" w:rsidRDefault="003F23F5" w:rsidP="000E7B7F">
      <w:pPr>
        <w:tabs>
          <w:tab w:val="left" w:pos="0"/>
        </w:tabs>
        <w:rPr>
          <w:rFonts w:ascii="Arial" w:hAnsi="Arial" w:cs="Arial"/>
          <w:sz w:val="20"/>
        </w:rPr>
      </w:pPr>
    </w:p>
    <w:p w:rsidR="003F23F5" w:rsidRDefault="003F23F5" w:rsidP="000E7B7F">
      <w:pPr>
        <w:tabs>
          <w:tab w:val="left" w:pos="0"/>
        </w:tabs>
        <w:rPr>
          <w:rFonts w:ascii="Arial" w:hAnsi="Arial" w:cs="Arial"/>
          <w:sz w:val="20"/>
          <w:szCs w:val="20"/>
        </w:rPr>
      </w:pPr>
    </w:p>
    <w:p w:rsidR="003F23F5" w:rsidRPr="003F23F5" w:rsidRDefault="003F23F5" w:rsidP="003F23F5">
      <w:pPr>
        <w:tabs>
          <w:tab w:val="left" w:pos="3525"/>
        </w:tabs>
        <w:rPr>
          <w:rFonts w:ascii="Arial" w:hAnsi="Arial" w:cs="Arial"/>
          <w:sz w:val="20"/>
          <w:szCs w:val="20"/>
        </w:rPr>
      </w:pPr>
      <w:r>
        <w:rPr>
          <w:rFonts w:ascii="Arial" w:hAnsi="Arial" w:cs="Arial"/>
          <w:sz w:val="20"/>
          <w:szCs w:val="20"/>
        </w:rPr>
        <w:tab/>
      </w:r>
    </w:p>
    <w:sectPr w:rsidR="003F23F5" w:rsidRPr="003F2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7880"/>
    <w:multiLevelType w:val="hybridMultilevel"/>
    <w:tmpl w:val="0BCAAC72"/>
    <w:lvl w:ilvl="0" w:tplc="1A1E3D5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0E2474"/>
    <w:multiLevelType w:val="hybridMultilevel"/>
    <w:tmpl w:val="82125BBC"/>
    <w:lvl w:ilvl="0" w:tplc="1A1E3D5E">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411A39B5"/>
    <w:multiLevelType w:val="hybridMultilevel"/>
    <w:tmpl w:val="3A428704"/>
    <w:lvl w:ilvl="0" w:tplc="1A1E3D5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F1"/>
    <w:rsid w:val="000E7B7F"/>
    <w:rsid w:val="00105A99"/>
    <w:rsid w:val="001306C9"/>
    <w:rsid w:val="002401E2"/>
    <w:rsid w:val="002E398E"/>
    <w:rsid w:val="003B5D54"/>
    <w:rsid w:val="003F23F5"/>
    <w:rsid w:val="004D0E4B"/>
    <w:rsid w:val="00512D98"/>
    <w:rsid w:val="006A317B"/>
    <w:rsid w:val="006D6386"/>
    <w:rsid w:val="007E1428"/>
    <w:rsid w:val="00812F82"/>
    <w:rsid w:val="008757A7"/>
    <w:rsid w:val="00B66D3F"/>
    <w:rsid w:val="00FA4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BC66"/>
  <w15:docId w15:val="{B2A3FBC6-F8FC-433B-ACC1-962AF8B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2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Emine</cp:lastModifiedBy>
  <cp:revision>3</cp:revision>
  <dcterms:created xsi:type="dcterms:W3CDTF">2022-01-10T12:35:00Z</dcterms:created>
  <dcterms:modified xsi:type="dcterms:W3CDTF">2022-01-25T20:37:00Z</dcterms:modified>
</cp:coreProperties>
</file>